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EC" w:rsidRDefault="00541AEC" w:rsidP="00541AEC">
      <w:pPr>
        <w:jc w:val="both"/>
        <w:rPr>
          <w:rFonts w:ascii="Roboto" w:hAnsi="Roboto"/>
        </w:rPr>
      </w:pPr>
      <w:r>
        <w:rPr>
          <w:noProof/>
          <w:lang w:eastAsia="fr-BE"/>
        </w:rPr>
        <w:drawing>
          <wp:inline distT="0" distB="0" distL="0" distR="0" wp14:anchorId="2B863306" wp14:editId="42920A87">
            <wp:extent cx="2190750" cy="1190625"/>
            <wp:effectExtent l="0" t="0" r="0" b="9525"/>
            <wp:docPr id="1" name="Image 1" descr="https://intranet.province.luxembourg.net/Logos/Enseignement%20et%20Formation/Logo%20compétence/Logo_Provlux_Mail_Enseignement-et-Forma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intranet.province.luxembourg.net/Logos/Enseignement%20et%20Formation/Logo%20compétence/Logo_Provlux_Mail_Enseignement-et-Form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EC" w:rsidRDefault="00541AEC" w:rsidP="00541AEC">
      <w:pPr>
        <w:jc w:val="both"/>
        <w:rPr>
          <w:rFonts w:ascii="Roboto" w:hAnsi="Roboto"/>
        </w:rPr>
      </w:pPr>
    </w:p>
    <w:p w:rsidR="00541AEC" w:rsidRPr="00392656" w:rsidRDefault="00541AEC" w:rsidP="00541AEC">
      <w:pPr>
        <w:jc w:val="both"/>
        <w:rPr>
          <w:rFonts w:ascii="Roboto" w:hAnsi="Roboto"/>
        </w:rPr>
      </w:pPr>
      <w:r w:rsidRPr="00392656">
        <w:rPr>
          <w:rFonts w:ascii="Roboto" w:hAnsi="Roboto"/>
        </w:rPr>
        <w:t xml:space="preserve">Madame, Monsieur, chers Parents, </w:t>
      </w:r>
    </w:p>
    <w:p w:rsidR="00541AEC" w:rsidRPr="00392656" w:rsidRDefault="00541AEC" w:rsidP="00541AEC">
      <w:pPr>
        <w:jc w:val="both"/>
        <w:rPr>
          <w:rFonts w:ascii="Roboto" w:hAnsi="Roboto"/>
        </w:rPr>
      </w:pPr>
    </w:p>
    <w:p w:rsidR="00541AEC" w:rsidRPr="00392656" w:rsidRDefault="00541AEC" w:rsidP="00541AEC">
      <w:pPr>
        <w:jc w:val="both"/>
        <w:rPr>
          <w:rFonts w:ascii="Roboto" w:hAnsi="Roboto"/>
        </w:rPr>
      </w:pPr>
      <w:r w:rsidRPr="00392656">
        <w:rPr>
          <w:rFonts w:ascii="Roboto" w:hAnsi="Roboto"/>
        </w:rPr>
        <w:t xml:space="preserve">L’école que vous avez choisie coopère avec le </w:t>
      </w:r>
      <w:r>
        <w:rPr>
          <w:rFonts w:ascii="Roboto" w:hAnsi="Roboto"/>
        </w:rPr>
        <w:t>P</w:t>
      </w:r>
      <w:r w:rsidRPr="00392656">
        <w:rPr>
          <w:rFonts w:ascii="Roboto" w:hAnsi="Roboto"/>
        </w:rPr>
        <w:t xml:space="preserve">ôle territorial : </w:t>
      </w:r>
    </w:p>
    <w:p w:rsidR="00541AEC" w:rsidRPr="00392656" w:rsidRDefault="00541AEC" w:rsidP="00541AEC">
      <w:pPr>
        <w:jc w:val="both"/>
        <w:rPr>
          <w:rFonts w:ascii="Roboto" w:hAnsi="Roboto"/>
        </w:rPr>
      </w:pPr>
    </w:p>
    <w:p w:rsidR="00541AEC" w:rsidRPr="00392656" w:rsidRDefault="00541AEC" w:rsidP="00541AEC">
      <w:pPr>
        <w:jc w:val="both"/>
        <w:rPr>
          <w:rFonts w:ascii="Roboto" w:hAnsi="Roboto"/>
        </w:rPr>
      </w:pPr>
      <w:r>
        <w:rPr>
          <w:rFonts w:ascii="Roboto" w:hAnsi="Roboto"/>
        </w:rPr>
        <w:t>Pôle territorial Province de Luxembourg – FASE 11018</w:t>
      </w:r>
    </w:p>
    <w:p w:rsidR="00541AEC" w:rsidRPr="00392656" w:rsidRDefault="00541AEC" w:rsidP="00541AEC">
      <w:pPr>
        <w:jc w:val="both"/>
        <w:rPr>
          <w:rFonts w:ascii="Roboto" w:hAnsi="Roboto"/>
        </w:rPr>
      </w:pPr>
    </w:p>
    <w:p w:rsidR="00541AEC" w:rsidRDefault="00541AEC" w:rsidP="00541AEC">
      <w:pPr>
        <w:jc w:val="both"/>
        <w:rPr>
          <w:rFonts w:ascii="Roboto" w:hAnsi="Roboto"/>
          <w:color w:val="000000"/>
        </w:rPr>
      </w:pPr>
      <w:r w:rsidRPr="00392656">
        <w:rPr>
          <w:rFonts w:ascii="Roboto" w:hAnsi="Roboto"/>
        </w:rPr>
        <w:t>Le pôle territorial est</w:t>
      </w:r>
      <w:r>
        <w:rPr>
          <w:rFonts w:ascii="Roboto" w:hAnsi="Roboto"/>
        </w:rPr>
        <w:t xml:space="preserve"> une structure </w:t>
      </w:r>
      <w:r w:rsidRPr="00392656">
        <w:rPr>
          <w:rFonts w:ascii="Roboto" w:hAnsi="Roboto"/>
          <w:color w:val="000000"/>
        </w:rPr>
        <w:t xml:space="preserve">qui a pour mission </w:t>
      </w:r>
      <w:r>
        <w:rPr>
          <w:rFonts w:ascii="Roboto" w:hAnsi="Roboto"/>
          <w:color w:val="000000"/>
        </w:rPr>
        <w:t xml:space="preserve">de soutenir et </w:t>
      </w:r>
      <w:r w:rsidRPr="00392656">
        <w:rPr>
          <w:rFonts w:ascii="Roboto" w:hAnsi="Roboto"/>
          <w:color w:val="000000"/>
        </w:rPr>
        <w:t>d’accompagner</w:t>
      </w:r>
      <w:r>
        <w:rPr>
          <w:rFonts w:ascii="Roboto" w:hAnsi="Roboto"/>
          <w:color w:val="000000"/>
        </w:rPr>
        <w:t xml:space="preserve"> les équipes éducatives et</w:t>
      </w:r>
      <w:r w:rsidRPr="00392656">
        <w:rPr>
          <w:rFonts w:ascii="Roboto" w:hAnsi="Roboto"/>
          <w:color w:val="000000"/>
        </w:rPr>
        <w:t xml:space="preserve"> les élèves à besoins spécifiques </w:t>
      </w:r>
      <w:r>
        <w:rPr>
          <w:rFonts w:ascii="Roboto" w:hAnsi="Roboto"/>
          <w:color w:val="000000"/>
        </w:rPr>
        <w:t xml:space="preserve">(élèves en intégration permanente totale issus de l’enseignement spécialisé et élèves qui bénéficient dans l’école ordinaire d’un protocole d’aménagements raisonnables) </w:t>
      </w:r>
      <w:r w:rsidRPr="00392656">
        <w:rPr>
          <w:rFonts w:ascii="Roboto" w:hAnsi="Roboto"/>
          <w:color w:val="000000"/>
        </w:rPr>
        <w:t>dans les écoles d’enseignement ordinaire avec lesquelles elle coopère</w:t>
      </w:r>
      <w:r>
        <w:rPr>
          <w:rFonts w:ascii="Roboto" w:hAnsi="Roboto"/>
          <w:color w:val="000000"/>
        </w:rPr>
        <w:t xml:space="preserve">. </w:t>
      </w:r>
    </w:p>
    <w:p w:rsidR="00541AEC" w:rsidRPr="00392656" w:rsidRDefault="00541AEC" w:rsidP="00541AEC">
      <w:pPr>
        <w:jc w:val="both"/>
        <w:rPr>
          <w:rFonts w:ascii="Roboto" w:hAnsi="Roboto"/>
        </w:rPr>
      </w:pPr>
      <w:r w:rsidRPr="00392656">
        <w:rPr>
          <w:rFonts w:ascii="Roboto" w:hAnsi="Roboto"/>
        </w:rPr>
        <w:t xml:space="preserve">Les pôles territoriaux sont des acteurs essentiels de l’évolution des écoles vers une démarche inclusive qui prenne en compte l’hétérogénéité des élèves. </w:t>
      </w:r>
      <w:r>
        <w:rPr>
          <w:rFonts w:ascii="Roboto" w:hAnsi="Roboto"/>
        </w:rPr>
        <w:t>48 pôles territoriaux se sont déployés progressivement dans toute la Fédération Wallonie-Bruxelles depuis l’année scolaire 2022-2023.</w:t>
      </w:r>
    </w:p>
    <w:p w:rsidR="00541AEC" w:rsidRPr="00392656" w:rsidRDefault="00541AEC" w:rsidP="00541AEC">
      <w:pPr>
        <w:jc w:val="both"/>
        <w:rPr>
          <w:rFonts w:ascii="Roboto" w:hAnsi="Roboto"/>
          <w:color w:val="000000"/>
        </w:rPr>
      </w:pPr>
      <w:r w:rsidRPr="00392656">
        <w:rPr>
          <w:rFonts w:ascii="Roboto" w:hAnsi="Roboto"/>
        </w:rPr>
        <w:t xml:space="preserve">Chaque équipe de pôle territorial est constituée de professionnels aux expertises diversifiées et à même de prendre en charge toute la palette des besoins spécifiques des élèves. </w:t>
      </w:r>
    </w:p>
    <w:p w:rsidR="00541AEC" w:rsidRDefault="00541AEC" w:rsidP="00541AEC">
      <w:pP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Par la présente, nous vous informons que d</w:t>
      </w:r>
      <w:r w:rsidRPr="00392656">
        <w:rPr>
          <w:rFonts w:ascii="Roboto" w:hAnsi="Roboto"/>
          <w:color w:val="000000"/>
        </w:rPr>
        <w:t>ans l’exercice de leur</w:t>
      </w:r>
      <w:r>
        <w:rPr>
          <w:rFonts w:ascii="Roboto" w:hAnsi="Roboto"/>
          <w:color w:val="000000"/>
        </w:rPr>
        <w:t>s</w:t>
      </w:r>
      <w:r w:rsidRPr="00392656">
        <w:rPr>
          <w:rFonts w:ascii="Roboto" w:hAnsi="Roboto"/>
          <w:color w:val="000000"/>
        </w:rPr>
        <w:t xml:space="preserve"> mission</w:t>
      </w:r>
      <w:r>
        <w:rPr>
          <w:rFonts w:ascii="Roboto" w:hAnsi="Roboto"/>
          <w:color w:val="000000"/>
        </w:rPr>
        <w:t>s</w:t>
      </w:r>
      <w:r w:rsidRPr="00392656">
        <w:rPr>
          <w:rFonts w:ascii="Roboto" w:hAnsi="Roboto"/>
          <w:color w:val="000000"/>
        </w:rPr>
        <w:t xml:space="preserve">, les membres des </w:t>
      </w:r>
      <w:r>
        <w:rPr>
          <w:rFonts w:ascii="Roboto" w:hAnsi="Roboto"/>
          <w:color w:val="000000"/>
        </w:rPr>
        <w:t xml:space="preserve">pôles territoriaux pourraient être amenés à passer quelques heures dans la classe de votre enfant, </w:t>
      </w:r>
      <w:r w:rsidRPr="00FF4C9C">
        <w:rPr>
          <w:rFonts w:ascii="Roboto" w:hAnsi="Roboto"/>
          <w:color w:val="000000"/>
        </w:rPr>
        <w:t>dans le cadre de leur mission collective de soutien à l’équipe éducative.</w:t>
      </w:r>
      <w:r>
        <w:rPr>
          <w:rFonts w:ascii="Roboto" w:hAnsi="Roboto"/>
          <w:color w:val="000000"/>
        </w:rPr>
        <w:t xml:space="preserve"> </w:t>
      </w:r>
    </w:p>
    <w:p w:rsidR="00541AEC" w:rsidRDefault="00541AEC" w:rsidP="00541AEC">
      <w:pP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N’hésitez pas à prendre contact avec la direction de votre école pour toute information complémentaire.</w:t>
      </w:r>
    </w:p>
    <w:p w:rsidR="00541AEC" w:rsidRDefault="00541AEC" w:rsidP="00541AEC">
      <w:pPr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Veuillez croire, Madame, Monsieur, chers Parents, en notre entier dévouement</w:t>
      </w:r>
    </w:p>
    <w:p w:rsidR="00541AEC" w:rsidRDefault="00541AEC" w:rsidP="00541AEC">
      <w:pPr>
        <w:rPr>
          <w:rFonts w:ascii="Roboto" w:hAnsi="Roboto"/>
          <w:color w:val="000000"/>
        </w:rPr>
      </w:pPr>
    </w:p>
    <w:p w:rsidR="00541AEC" w:rsidRDefault="00541AEC" w:rsidP="00541AEC">
      <w:pPr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DE CONYNCK Sébastien, </w:t>
      </w:r>
    </w:p>
    <w:p w:rsidR="00541AEC" w:rsidRPr="00541AEC" w:rsidRDefault="00541AEC" w:rsidP="00541AEC">
      <w:pPr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Coordonnateur du Pôle territorial provincial</w:t>
      </w:r>
    </w:p>
    <w:p w:rsidR="007E65EF" w:rsidRDefault="00541AEC">
      <w:r>
        <w:rPr>
          <w:rFonts w:ascii="Roboto" w:hAnsi="Roboto"/>
          <w:noProof/>
          <w:lang w:eastAsia="fr-BE"/>
        </w:rPr>
        <w:drawing>
          <wp:inline distT="0" distB="0" distL="0" distR="0" wp14:anchorId="4F438DFA" wp14:editId="6DAA9472">
            <wp:extent cx="1494846" cy="512266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31" cy="53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EC"/>
    <w:rsid w:val="00541AEC"/>
    <w:rsid w:val="007E65EF"/>
    <w:rsid w:val="00F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FB23"/>
  <w15:chartTrackingRefBased/>
  <w15:docId w15:val="{AC4EA167-DEF3-4BF0-923A-1530A9F4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 Conynck</dc:creator>
  <cp:keywords/>
  <dc:description/>
  <cp:lastModifiedBy>Sébastien De Conynck</cp:lastModifiedBy>
  <cp:revision>1</cp:revision>
  <dcterms:created xsi:type="dcterms:W3CDTF">2024-11-05T09:12:00Z</dcterms:created>
  <dcterms:modified xsi:type="dcterms:W3CDTF">2024-11-05T10:20:00Z</dcterms:modified>
</cp:coreProperties>
</file>